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6B5E" w14:textId="53DF22D7" w:rsidR="006E24EA" w:rsidRPr="00142DAF" w:rsidRDefault="008E2A30">
      <w:pPr>
        <w:shd w:val="clear" w:color="auto" w:fill="FFFFFF"/>
        <w:divId w:val="2031442514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 w:rsidRPr="00142DAF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№47 Д. </w:t>
      </w:r>
      <w:r w:rsidR="00AB4943" w:rsidRPr="00142DAF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Қонаев атындағы жалпы орта </w:t>
      </w:r>
      <w:r w:rsidR="00FF1C64" w:rsidRPr="00142DAF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мектебінің </w:t>
      </w:r>
      <w:r w:rsidR="009C7455" w:rsidRPr="00142DAF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бастауыш сынып мұғалімі Отарбаева Дильфуза Асанбаевна </w:t>
      </w:r>
    </w:p>
    <w:p w14:paraId="324874CA" w14:textId="316EDA3C" w:rsidR="00804174" w:rsidRPr="00142DAF" w:rsidRDefault="00804174">
      <w:pPr>
        <w:shd w:val="clear" w:color="auto" w:fill="FFFFFF"/>
        <w:divId w:val="2031442514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 w:rsidRPr="00142DAF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«Мұғалім қандай болуы керек </w:t>
      </w:r>
      <w:r w:rsidR="0019466C" w:rsidRPr="00142DAF">
        <w:rPr>
          <w:rFonts w:ascii="Times New Roman" w:hAnsi="Times New Roman" w:cs="Times New Roman"/>
          <w:b/>
          <w:bCs/>
          <w:color w:val="333333"/>
          <w:sz w:val="21"/>
          <w:szCs w:val="21"/>
        </w:rPr>
        <w:t>?»</w:t>
      </w:r>
    </w:p>
    <w:p w14:paraId="7D1DD49B" w14:textId="0A45A816" w:rsidR="006E24EA" w:rsidRPr="00660889" w:rsidRDefault="006E24EA" w:rsidP="00660889">
      <w:pPr>
        <w:pStyle w:val="a6"/>
        <w:numPr>
          <w:ilvl w:val="0"/>
          <w:numId w:val="2"/>
        </w:numPr>
        <w:shd w:val="clear" w:color="auto" w:fill="FFFFFF"/>
        <w:spacing w:before="1230" w:line="420" w:lineRule="atLeast"/>
        <w:ind w:right="-675"/>
        <w:divId w:val="1586765370"/>
        <w:rPr>
          <w:rFonts w:eastAsia="Times New Roman"/>
          <w:color w:val="333333"/>
          <w:sz w:val="30"/>
          <w:szCs w:val="30"/>
        </w:rPr>
      </w:pP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Біз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бүгінгі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таңда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ғылым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мен техника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да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мыған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,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өнер-білімнің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түрлі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саласын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да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тың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жаңалықтар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аса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қарқынды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үр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діс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пен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ашылып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жатқан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қоғамда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өмір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сүріп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жатырмыз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.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Демек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,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осындай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қо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ғам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да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заманына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сай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ұрпақ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тәр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бие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леп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,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же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тілдіріп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шығару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үшін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жан-жақ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ты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бі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лім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және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тәрбие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берумен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айналы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су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өте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жауапкершілікті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іс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екендігі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бар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ша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мыз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ға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аян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. «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Тәлім-тәрбие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мен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оқыту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ісі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нің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нәтижесі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іс-әрекеттерден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гөрі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мұ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ғалімдерге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көбірек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тәуелді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»,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деген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  Ы.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Ал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тын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сариннің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көрегендікпен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айтқан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пі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кі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рі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нің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қазіргі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уақытта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да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маңызды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болып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оты</w:t>
      </w:r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softHyphen/>
        <w:t>рғаны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 xml:space="preserve"> </w:t>
      </w:r>
      <w:proofErr w:type="spellStart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шындық</w:t>
      </w:r>
      <w:proofErr w:type="spellEnd"/>
      <w:r w:rsidRPr="00660889">
        <w:rPr>
          <w:rStyle w:val="a4"/>
          <w:rFonts w:ascii="Helvetica" w:eastAsia="Times New Roman" w:hAnsi="Helvetica"/>
          <w:color w:val="333333"/>
          <w:sz w:val="27"/>
          <w:szCs w:val="27"/>
        </w:rPr>
        <w:t>.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t> 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Ұстаздар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балаларға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тек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берумен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ғана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шектелмей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сонымен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қатар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олардың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дені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сау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ақыл-ойы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толысқан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ізгі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ниетті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мәдениетті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әдепті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дүниетанымы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жоғары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тұлға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ретінде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кемелденуі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үшін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берер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тәрбиенің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ықпалы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да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зор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болмақ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Ол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үшін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алдымен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мұғалімнің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беру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ісін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рухани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дамыта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отырып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инновациялық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ізденіспен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жұмыс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істеп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өзгеге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өнеге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боларлықтай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тұлға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шарт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Ендеше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заманына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лайық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болу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үшін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не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істеу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керек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?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Меніңше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қазіргі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заманға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лайық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болу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үшін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бірнеше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түрлі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қасиеттер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әркез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біздің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бойымыздан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табылып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отыруы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тиіс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Ол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үшін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мейірімді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қамқор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және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талап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қоя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білуі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керек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ұстаз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бен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шәкірт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арасында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ынтымақты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қарым-қатынас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орнығуы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тиіс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мен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оқушы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бір-біріне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құрметпен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қарауы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керек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кәсібінің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маманы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болумен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бірге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пәндерді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жақсы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меңгеруі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қажет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Себебі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балалар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«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бәрін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біледі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»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ойлайды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Сол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үшін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мұғалімнің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біліміне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ешқашан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келтірмейді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Атақты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педагог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А.Сухомлинский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«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Оқу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шы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ларды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ортақ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интеллектілік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ақылақтық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эсте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тикалық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қоғамдық-саяси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мүдделер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бірі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к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т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іреді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»,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дейді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Шынында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да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үлгісі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арқылы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ғана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оқушыны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талпындыра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алады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ғалімнің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балалар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алдындағы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беделі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жоғары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бей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несі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жарқын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тиіс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Яғни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мұғалімнің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балалар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алдында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әрбір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сөйлеген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сөзі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жасаған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әрбір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іс-қимылы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тіпті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киген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киімі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жүріс-тұрысына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дейін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оқушыларға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ұнамды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немесе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ұнамсыз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жағынан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lastRenderedPageBreak/>
        <w:t>қайтсе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әсерін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тигізіп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отыратындығы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даусыз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ақиқат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психолог та бола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білуі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керек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 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Алдымызға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келген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әрбір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баланың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мінез-құлқын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үнемі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бақылауда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ұстап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соған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сәйкес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тура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шешім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қабылдап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олармен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жиі-жиі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сұхбат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өткізіп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сырлас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досындай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жақындық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танытып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ыстық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ықыласпен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ақыл-кеңес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айтып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көңіл-күйлерін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игере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білсек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демек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тәртібін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жақсартып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оқуға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ынталандыра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білеміз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оқытудағы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заманауи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озық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технологияны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тиімді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пайдалануы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саласындағы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соңғы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жетістіктерді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оқушыларға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дер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кезінде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жеткізіп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ортақ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игілікке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айналдыра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білуге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ынталы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болғаны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жөн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Сонда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ғана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тәрбиелі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ұрпақ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өсіріп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елімізге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қызмет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ететін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азамат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қалыптастырып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шығарамыз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Жалпы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негізі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бастауыш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сыныптан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қаланады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Сондықтан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бастауыш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сынып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ғалімдеріне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бұл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бағытта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жоғары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талап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қой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ылуы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да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заңды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Мектеп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табалдырығын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аттаған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баланың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келешегі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өзімізге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бай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ла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нысты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екенін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түсінуіміз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қажет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Ұстаздық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қыз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метте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босаңсуға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болмайды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Себебі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Қадыр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Мырза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Әлі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айтқандай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>, «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Тарыдай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кіріп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тау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дай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болып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шығудың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»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арасында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үлкен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жұ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мыстар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жүргізілуі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тиіс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Бұл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өте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мәр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тебелі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жауапкершілігі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жоғары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міндет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еке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ні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сөсіз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Белгілі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қазақстандық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психолог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М.Мұханов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«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дегеніміз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–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тиісті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обьектілер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тура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лы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ал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ған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хабар.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Ол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адамның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басында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қалып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та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сып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сақталып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отырады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»,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дейді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Әрине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білімнің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адам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басында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сақталатыны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рас.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Бірақ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оны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сақталу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дәрежесіне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жеткізу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үшін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қаншама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іс-әрекеттердің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орындалуы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керек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екенін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ұмы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т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пау</w:t>
      </w:r>
      <w:r w:rsidRPr="00660889">
        <w:rPr>
          <w:rFonts w:ascii="Helvetica" w:eastAsia="Times New Roman" w:hAnsi="Helvetica"/>
          <w:color w:val="333333"/>
          <w:sz w:val="30"/>
          <w:szCs w:val="30"/>
        </w:rPr>
        <w:softHyphen/>
        <w:t>ға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тиіспіз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.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Қорыта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айтқанда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қазіргі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заман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мұғалімі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дегеніміз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шын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мәнінде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кемелді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ұрпақ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тәрбиелеуді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өмірлік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мақсат-мұраты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санайтын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өзгелерге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өнер-білім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үйрете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жүріп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өзі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де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үйрене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жүретін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сегіз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 </w:t>
      </w:r>
      <w:proofErr w:type="spellStart"/>
      <w:r w:rsidRPr="00660889">
        <w:rPr>
          <w:rFonts w:ascii="Helvetica" w:eastAsia="Times New Roman" w:hAnsi="Helvetica"/>
          <w:color w:val="333333"/>
          <w:sz w:val="30"/>
          <w:szCs w:val="30"/>
        </w:rPr>
        <w:t>қырлы</w:t>
      </w:r>
      <w:proofErr w:type="spellEnd"/>
      <w:r w:rsidRPr="00660889">
        <w:rPr>
          <w:rFonts w:ascii="Helvetica" w:eastAsia="Times New Roman" w:hAnsi="Helvetica"/>
          <w:color w:val="333333"/>
          <w:sz w:val="30"/>
          <w:szCs w:val="30"/>
        </w:rPr>
        <w:t xml:space="preserve">, </w:t>
      </w:r>
      <w:r w:rsidR="00BD537C" w:rsidRPr="00660889">
        <w:rPr>
          <w:rFonts w:ascii="Times New Roman" w:hAnsi="Times New Roman" w:cs="Times New Roman"/>
          <w:color w:val="333333"/>
          <w:sz w:val="30"/>
          <w:szCs w:val="30"/>
        </w:rPr>
        <w:t xml:space="preserve">бір сырлы болуы қажет. </w:t>
      </w:r>
    </w:p>
    <w:p w14:paraId="7C7227E1" w14:textId="77777777" w:rsidR="006E24EA" w:rsidRDefault="006E24EA"/>
    <w:sectPr w:rsidR="006E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C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44FBC"/>
    <w:multiLevelType w:val="hybridMultilevel"/>
    <w:tmpl w:val="35D8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EA"/>
    <w:rsid w:val="00142DAF"/>
    <w:rsid w:val="0019466C"/>
    <w:rsid w:val="00287672"/>
    <w:rsid w:val="00312CCF"/>
    <w:rsid w:val="003D32B0"/>
    <w:rsid w:val="00660889"/>
    <w:rsid w:val="006A2D2A"/>
    <w:rsid w:val="006E24EA"/>
    <w:rsid w:val="00804174"/>
    <w:rsid w:val="008E2A30"/>
    <w:rsid w:val="009C7455"/>
    <w:rsid w:val="009D141F"/>
    <w:rsid w:val="00A92B9F"/>
    <w:rsid w:val="00AB4943"/>
    <w:rsid w:val="00BD537C"/>
    <w:rsid w:val="00D756BB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72C1"/>
  <w15:chartTrackingRefBased/>
  <w15:docId w15:val="{065B0C2C-7207-2E47-9402-3D50F02D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E24EA"/>
    <w:rPr>
      <w:color w:val="0000FF"/>
      <w:u w:val="single"/>
    </w:rPr>
  </w:style>
  <w:style w:type="character" w:customStyle="1" w:styleId="text-grey">
    <w:name w:val="text-grey"/>
    <w:basedOn w:val="a0"/>
    <w:rsid w:val="006E24EA"/>
  </w:style>
  <w:style w:type="character" w:customStyle="1" w:styleId="dropdown-toggle">
    <w:name w:val="dropdown-toggle"/>
    <w:basedOn w:val="a0"/>
    <w:rsid w:val="006E24EA"/>
  </w:style>
  <w:style w:type="paragraph" w:customStyle="1" w:styleId="font-16">
    <w:name w:val="font-16"/>
    <w:basedOn w:val="a"/>
    <w:rsid w:val="006E24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-blue">
    <w:name w:val="text-blue"/>
    <w:basedOn w:val="a0"/>
    <w:rsid w:val="006E24EA"/>
  </w:style>
  <w:style w:type="character" w:customStyle="1" w:styleId="count-view">
    <w:name w:val="count-view"/>
    <w:basedOn w:val="a0"/>
    <w:rsid w:val="006E24EA"/>
  </w:style>
  <w:style w:type="character" w:customStyle="1" w:styleId="item-i">
    <w:name w:val="item-i"/>
    <w:basedOn w:val="a0"/>
    <w:rsid w:val="006E24EA"/>
  </w:style>
  <w:style w:type="character" w:customStyle="1" w:styleId="view-count">
    <w:name w:val="view-count"/>
    <w:basedOn w:val="a0"/>
    <w:rsid w:val="006E24EA"/>
  </w:style>
  <w:style w:type="character" w:styleId="a4">
    <w:name w:val="Strong"/>
    <w:basedOn w:val="a0"/>
    <w:uiPriority w:val="22"/>
    <w:qFormat/>
    <w:rsid w:val="006E24EA"/>
    <w:rPr>
      <w:b/>
      <w:bCs/>
    </w:rPr>
  </w:style>
  <w:style w:type="character" w:styleId="a5">
    <w:name w:val="Emphasis"/>
    <w:basedOn w:val="a0"/>
    <w:uiPriority w:val="20"/>
    <w:qFormat/>
    <w:rsid w:val="006E24EA"/>
    <w:rPr>
      <w:i/>
      <w:iCs/>
    </w:rPr>
  </w:style>
  <w:style w:type="paragraph" w:styleId="a6">
    <w:name w:val="List Paragraph"/>
    <w:basedOn w:val="a"/>
    <w:uiPriority w:val="34"/>
    <w:qFormat/>
    <w:rsid w:val="0066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48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626">
      <w:marLeft w:val="0"/>
      <w:marRight w:val="0"/>
      <w:marTop w:val="12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2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2140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115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otarbayeva89@list.ru</dc:creator>
  <cp:keywords/>
  <dc:description/>
  <cp:lastModifiedBy>otarbayeva89@list.ru</cp:lastModifiedBy>
  <cp:revision>2</cp:revision>
  <dcterms:created xsi:type="dcterms:W3CDTF">2022-04-22T04:41:00Z</dcterms:created>
  <dcterms:modified xsi:type="dcterms:W3CDTF">2022-04-22T04:41:00Z</dcterms:modified>
</cp:coreProperties>
</file>